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F" w:rsidRPr="003949A7" w:rsidRDefault="00EF67E8" w:rsidP="004F63AF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9CDC706" wp14:editId="5EBA683E">
            <wp:simplePos x="0" y="0"/>
            <wp:positionH relativeFrom="column">
              <wp:posOffset>5401310</wp:posOffset>
            </wp:positionH>
            <wp:positionV relativeFrom="paragraph">
              <wp:posOffset>0</wp:posOffset>
            </wp:positionV>
            <wp:extent cx="760222" cy="69532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F60C" wp14:editId="4A461377">
                <wp:simplePos x="0" y="0"/>
                <wp:positionH relativeFrom="column">
                  <wp:posOffset>344805</wp:posOffset>
                </wp:positionH>
                <wp:positionV relativeFrom="paragraph">
                  <wp:posOffset>-114300</wp:posOffset>
                </wp:positionV>
                <wp:extent cx="5788025" cy="894715"/>
                <wp:effectExtent l="0" t="0" r="0" b="0"/>
                <wp:wrapThrough wrapText="bothSides">
                  <wp:wrapPolygon edited="0">
                    <wp:start x="1043" y="2453"/>
                    <wp:lineTo x="1043" y="18396"/>
                    <wp:lineTo x="20474" y="18396"/>
                    <wp:lineTo x="20380" y="2453"/>
                    <wp:lineTo x="1043" y="2453"/>
                  </wp:wrapPolygon>
                </wp:wrapThrough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DA5" w:rsidRPr="003949A7" w:rsidRDefault="00250DA5" w:rsidP="004F63A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Cs/>
                                <w:color w:val="8241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949A7">
                              <w:rPr>
                                <w:rFonts w:ascii="Calibri" w:hAnsi="Calibri" w:cs="Arial"/>
                                <w:bCs/>
                                <w:color w:val="824100"/>
                                <w:kern w:val="24"/>
                                <w:sz w:val="36"/>
                                <w:szCs w:val="36"/>
                              </w:rPr>
                              <w:t>Ассоциаци</w:t>
                            </w:r>
                            <w:r w:rsidRPr="003949A7">
                              <w:rPr>
                                <w:rFonts w:ascii="Arial" w:hAnsi="Arial" w:cs="Arial"/>
                                <w:bCs/>
                                <w:color w:val="824100"/>
                                <w:kern w:val="24"/>
                                <w:sz w:val="36"/>
                                <w:szCs w:val="36"/>
                              </w:rPr>
                              <w:t>я</w:t>
                            </w:r>
                            <w:r w:rsidRPr="003949A7">
                              <w:rPr>
                                <w:rFonts w:ascii="Calibri" w:hAnsi="Calibri" w:cs="Arial"/>
                                <w:bCs/>
                                <w:color w:val="824100"/>
                                <w:kern w:val="24"/>
                                <w:sz w:val="36"/>
                                <w:szCs w:val="36"/>
                              </w:rPr>
                              <w:t xml:space="preserve"> молодых панкреатологов</w:t>
                            </w:r>
                          </w:p>
                          <w:p w:rsidR="00250DA5" w:rsidRPr="003949A7" w:rsidRDefault="00250DA5" w:rsidP="004F63A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3949A7">
                              <w:rPr>
                                <w:rFonts w:ascii="Calibri" w:hAnsi="Calibri" w:cs="Arial"/>
                                <w:bCs/>
                                <w:color w:val="824100"/>
                                <w:kern w:val="24"/>
                                <w:sz w:val="36"/>
                                <w:szCs w:val="36"/>
                              </w:rPr>
                              <w:t>ФГБУ «Лечебно-реабилитационный центр»</w:t>
                            </w:r>
                          </w:p>
                        </w:txbxContent>
                      </wps:txbx>
                      <wps:bodyPr rot="0" vert="horz" wrap="square" lIns="351194" tIns="175597" rIns="351194" bIns="17559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7.15pt;margin-top:-8.95pt;width:455.7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" filled="f" stroked="f">
                <v:textbox inset="351194emu,175597emu,351194emu,175597emu">
                  <w:txbxContent>
                    <w:p w:rsidR="00250DA5" w:rsidRPr="003949A7" w:rsidRDefault="00250DA5" w:rsidP="004F63A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Cs/>
                          <w:color w:val="824100"/>
                          <w:kern w:val="24"/>
                          <w:sz w:val="36"/>
                          <w:szCs w:val="36"/>
                        </w:rPr>
                      </w:pPr>
                      <w:r w:rsidRPr="003949A7">
                        <w:rPr>
                          <w:rFonts w:ascii="Calibri" w:hAnsi="Calibri" w:cs="Arial"/>
                          <w:bCs/>
                          <w:color w:val="824100"/>
                          <w:kern w:val="24"/>
                          <w:sz w:val="36"/>
                          <w:szCs w:val="36"/>
                        </w:rPr>
                        <w:t>Ассоциаци</w:t>
                      </w:r>
                      <w:r w:rsidRPr="003949A7">
                        <w:rPr>
                          <w:rFonts w:ascii="Arial" w:hAnsi="Arial" w:cs="Arial"/>
                          <w:bCs/>
                          <w:color w:val="824100"/>
                          <w:kern w:val="24"/>
                          <w:sz w:val="36"/>
                          <w:szCs w:val="36"/>
                        </w:rPr>
                        <w:t>я</w:t>
                      </w:r>
                      <w:r w:rsidRPr="003949A7">
                        <w:rPr>
                          <w:rFonts w:ascii="Calibri" w:hAnsi="Calibri" w:cs="Arial"/>
                          <w:bCs/>
                          <w:color w:val="824100"/>
                          <w:kern w:val="24"/>
                          <w:sz w:val="36"/>
                          <w:szCs w:val="36"/>
                        </w:rPr>
                        <w:t xml:space="preserve"> молодых </w:t>
                      </w:r>
                      <w:proofErr w:type="spellStart"/>
                      <w:r w:rsidRPr="003949A7">
                        <w:rPr>
                          <w:rFonts w:ascii="Calibri" w:hAnsi="Calibri" w:cs="Arial"/>
                          <w:bCs/>
                          <w:color w:val="824100"/>
                          <w:kern w:val="24"/>
                          <w:sz w:val="36"/>
                          <w:szCs w:val="36"/>
                        </w:rPr>
                        <w:t>панкреатологов</w:t>
                      </w:r>
                      <w:proofErr w:type="spellEnd"/>
                    </w:p>
                    <w:p w:rsidR="00250DA5" w:rsidRPr="003949A7" w:rsidRDefault="00250DA5" w:rsidP="004F63A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3949A7">
                        <w:rPr>
                          <w:rFonts w:ascii="Calibri" w:hAnsi="Calibri" w:cs="Arial"/>
                          <w:bCs/>
                          <w:color w:val="824100"/>
                          <w:kern w:val="24"/>
                          <w:sz w:val="36"/>
                          <w:szCs w:val="36"/>
                        </w:rPr>
                        <w:t>ФГБУ «Лечебно-реабилитационный центр»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FB55FC0" wp14:editId="4F3292AD">
            <wp:simplePos x="0" y="0"/>
            <wp:positionH relativeFrom="column">
              <wp:posOffset>0</wp:posOffset>
            </wp:positionH>
            <wp:positionV relativeFrom="paragraph">
              <wp:posOffset>-18415</wp:posOffset>
            </wp:positionV>
            <wp:extent cx="1371600" cy="81851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3AF" w:rsidRPr="00507B0D" w:rsidRDefault="004F63AF" w:rsidP="004F63A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984806"/>
        <w:spacing w:before="120" w:after="120"/>
        <w:jc w:val="center"/>
        <w:rPr>
          <w:b/>
          <w:color w:val="F2F2F2"/>
          <w:sz w:val="28"/>
          <w:szCs w:val="28"/>
        </w:rPr>
      </w:pPr>
      <w:r w:rsidRPr="00507B0D">
        <w:rPr>
          <w:b/>
          <w:color w:val="F2F2F2"/>
          <w:sz w:val="28"/>
          <w:szCs w:val="28"/>
        </w:rPr>
        <w:t xml:space="preserve">Конференция </w:t>
      </w:r>
    </w:p>
    <w:p w:rsidR="004F63AF" w:rsidRPr="003949A7" w:rsidRDefault="00CA71BB" w:rsidP="004F63A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BD4B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Редкие опухоли желудочно-кишечного тракта</w:t>
      </w:r>
    </w:p>
    <w:p w:rsidR="004F63AF" w:rsidRDefault="004F63AF" w:rsidP="004F63AF">
      <w:pPr>
        <w:rPr>
          <w:sz w:val="28"/>
          <w:szCs w:val="28"/>
        </w:rPr>
      </w:pPr>
    </w:p>
    <w:p w:rsidR="004F63AF" w:rsidRPr="003949A7" w:rsidRDefault="00CA71BB" w:rsidP="004F63AF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8155A4">
        <w:rPr>
          <w:sz w:val="28"/>
          <w:szCs w:val="28"/>
        </w:rPr>
        <w:t xml:space="preserve"> конференции: </w:t>
      </w:r>
      <w:r>
        <w:rPr>
          <w:sz w:val="28"/>
          <w:szCs w:val="28"/>
        </w:rPr>
        <w:t>3</w:t>
      </w:r>
      <w:r w:rsidR="004F63A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4F63AF">
        <w:rPr>
          <w:sz w:val="28"/>
          <w:szCs w:val="28"/>
        </w:rPr>
        <w:t>я</w:t>
      </w:r>
      <w:r w:rsidR="00BF0EC1">
        <w:rPr>
          <w:sz w:val="28"/>
          <w:szCs w:val="28"/>
        </w:rPr>
        <w:t xml:space="preserve"> 2015</w:t>
      </w:r>
      <w:r w:rsidR="004F63AF" w:rsidRPr="003949A7">
        <w:rPr>
          <w:sz w:val="28"/>
          <w:szCs w:val="28"/>
        </w:rPr>
        <w:t xml:space="preserve"> </w:t>
      </w:r>
    </w:p>
    <w:p w:rsidR="004F63AF" w:rsidRDefault="004F63AF" w:rsidP="004F63AF">
      <w:pPr>
        <w:rPr>
          <w:sz w:val="28"/>
          <w:szCs w:val="28"/>
        </w:rPr>
      </w:pPr>
      <w:r w:rsidRPr="003949A7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проведения</w:t>
      </w:r>
      <w:r w:rsidR="00616A8E">
        <w:rPr>
          <w:sz w:val="28"/>
          <w:szCs w:val="28"/>
        </w:rPr>
        <w:t>: конференц-зал ФГА</w:t>
      </w:r>
      <w:r w:rsidRPr="003949A7">
        <w:rPr>
          <w:sz w:val="28"/>
          <w:szCs w:val="28"/>
        </w:rPr>
        <w:t>У «Лечебно-реабилитационный центр»</w:t>
      </w:r>
      <w:r w:rsidR="00616A8E">
        <w:rPr>
          <w:sz w:val="28"/>
          <w:szCs w:val="28"/>
        </w:rPr>
        <w:t>, амбулаторно-консультативное отделение, 5 этаж</w:t>
      </w:r>
    </w:p>
    <w:p w:rsidR="00616A8E" w:rsidRPr="003949A7" w:rsidRDefault="00616A8E" w:rsidP="004F63AF">
      <w:pPr>
        <w:rPr>
          <w:sz w:val="28"/>
          <w:szCs w:val="28"/>
        </w:rPr>
      </w:pPr>
      <w:r>
        <w:rPr>
          <w:sz w:val="28"/>
          <w:szCs w:val="28"/>
        </w:rPr>
        <w:t>Вход свободный.</w:t>
      </w:r>
    </w:p>
    <w:p w:rsidR="004F63AF" w:rsidRDefault="004F63AF" w:rsidP="004F63AF">
      <w:pPr>
        <w:rPr>
          <w:sz w:val="28"/>
          <w:szCs w:val="28"/>
        </w:rPr>
      </w:pPr>
      <w:r w:rsidRPr="003949A7">
        <w:rPr>
          <w:sz w:val="28"/>
          <w:szCs w:val="28"/>
        </w:rPr>
        <w:t>Адрес: Москва, Иваньковское шоссе, 3</w:t>
      </w:r>
    </w:p>
    <w:p w:rsidR="0091280C" w:rsidRDefault="0091280C" w:rsidP="00265219">
      <w:pPr>
        <w:jc w:val="center"/>
        <w:rPr>
          <w:b/>
          <w:sz w:val="32"/>
          <w:szCs w:val="32"/>
        </w:rPr>
      </w:pPr>
    </w:p>
    <w:p w:rsidR="00594E60" w:rsidRDefault="0091280C" w:rsidP="00265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4F63AF" w:rsidRPr="00507B0D">
        <w:rPr>
          <w:b/>
          <w:sz w:val="32"/>
          <w:szCs w:val="32"/>
        </w:rPr>
        <w:t>рограмма</w:t>
      </w:r>
    </w:p>
    <w:p w:rsidR="006562E7" w:rsidRPr="003949A7" w:rsidRDefault="006562E7" w:rsidP="006562E7"/>
    <w:p w:rsidR="006562E7" w:rsidRDefault="006562E7" w:rsidP="006562E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E36C0A"/>
        <w:rPr>
          <w:b/>
          <w:i/>
          <w:color w:val="FDE9D9"/>
        </w:rPr>
      </w:pPr>
      <w:r w:rsidRPr="003949A7">
        <w:rPr>
          <w:b/>
          <w:i/>
          <w:color w:val="FDE9D9"/>
        </w:rPr>
        <w:t xml:space="preserve">Секция 1. </w:t>
      </w:r>
      <w:r w:rsidR="00CA71BB">
        <w:rPr>
          <w:b/>
          <w:i/>
          <w:color w:val="FDE9D9"/>
        </w:rPr>
        <w:t>Лимфомы желудка и кишечника. 09.00 – 10.0</w:t>
      </w:r>
      <w:r>
        <w:rPr>
          <w:b/>
          <w:i/>
          <w:color w:val="FDE9D9"/>
        </w:rPr>
        <w:t xml:space="preserve">0 </w:t>
      </w:r>
    </w:p>
    <w:p w:rsidR="00CA71BB" w:rsidRPr="00507B0D" w:rsidRDefault="00CA71BB" w:rsidP="006562E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E36C0A"/>
        <w:rPr>
          <w:b/>
          <w:i/>
          <w:color w:val="FDE9D9"/>
        </w:rPr>
      </w:pPr>
      <w:r>
        <w:rPr>
          <w:b/>
          <w:i/>
          <w:color w:val="FDE9D9"/>
        </w:rPr>
        <w:t>Модератор: к.м.н. Е.В. Ледин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5103"/>
        <w:gridCol w:w="1984"/>
      </w:tblGrid>
      <w:tr w:rsidR="00E5062F" w:rsidRPr="003949A7" w:rsidTr="00EF67E8">
        <w:tc>
          <w:tcPr>
            <w:tcW w:w="2552" w:type="dxa"/>
          </w:tcPr>
          <w:p w:rsidR="00E5062F" w:rsidRDefault="00914E66" w:rsidP="00830D4C">
            <w:r>
              <w:t>К.м.н. Е.В. Ледин</w:t>
            </w:r>
          </w:p>
        </w:tc>
        <w:tc>
          <w:tcPr>
            <w:tcW w:w="5103" w:type="dxa"/>
          </w:tcPr>
          <w:p w:rsidR="00E5062F" w:rsidRDefault="00C64FAB" w:rsidP="008F363B">
            <w:r>
              <w:t>Лимфомы ЖКТ: клиника, диагностика, лечение</w:t>
            </w:r>
          </w:p>
        </w:tc>
        <w:tc>
          <w:tcPr>
            <w:tcW w:w="1984" w:type="dxa"/>
          </w:tcPr>
          <w:p w:rsidR="00E5062F" w:rsidRDefault="00C64FAB" w:rsidP="006562E7">
            <w:r>
              <w:t>09.00 – 09.20</w:t>
            </w:r>
          </w:p>
        </w:tc>
      </w:tr>
      <w:tr w:rsidR="00E5062F" w:rsidRPr="003949A7" w:rsidTr="00EF67E8">
        <w:tc>
          <w:tcPr>
            <w:tcW w:w="2552" w:type="dxa"/>
          </w:tcPr>
          <w:p w:rsidR="00E5062F" w:rsidRDefault="00E5062F" w:rsidP="00830D4C">
            <w:r>
              <w:t>К.м.н. Э.Д. Акчурина</w:t>
            </w:r>
          </w:p>
        </w:tc>
        <w:tc>
          <w:tcPr>
            <w:tcW w:w="5103" w:type="dxa"/>
          </w:tcPr>
          <w:p w:rsidR="00E5062F" w:rsidRDefault="00E5062F" w:rsidP="008F363B">
            <w:r>
              <w:t>Роль КТ и МРТ в диагностике лимфом ЖКТ</w:t>
            </w:r>
          </w:p>
        </w:tc>
        <w:tc>
          <w:tcPr>
            <w:tcW w:w="1984" w:type="dxa"/>
          </w:tcPr>
          <w:p w:rsidR="00E5062F" w:rsidRDefault="00C64FAB" w:rsidP="006562E7">
            <w:r>
              <w:t>09.20 – 09.30</w:t>
            </w:r>
          </w:p>
        </w:tc>
      </w:tr>
      <w:tr w:rsidR="00730EF0" w:rsidRPr="003949A7" w:rsidTr="00EF67E8">
        <w:tc>
          <w:tcPr>
            <w:tcW w:w="2552" w:type="dxa"/>
          </w:tcPr>
          <w:p w:rsidR="00730EF0" w:rsidRDefault="00730EF0" w:rsidP="00DB5A3D">
            <w:r>
              <w:t>Н.В. Новожилов</w:t>
            </w:r>
          </w:p>
        </w:tc>
        <w:tc>
          <w:tcPr>
            <w:tcW w:w="5103" w:type="dxa"/>
          </w:tcPr>
          <w:p w:rsidR="00730EF0" w:rsidRPr="00914E66" w:rsidRDefault="00730EF0" w:rsidP="00DB5A3D">
            <w:r>
              <w:t xml:space="preserve">Лекарственная терапия </w:t>
            </w:r>
            <w:r>
              <w:rPr>
                <w:lang w:val="en-US"/>
              </w:rPr>
              <w:t>MALT-</w:t>
            </w:r>
            <w:r>
              <w:t>лимфомы</w:t>
            </w:r>
          </w:p>
        </w:tc>
        <w:tc>
          <w:tcPr>
            <w:tcW w:w="1984" w:type="dxa"/>
          </w:tcPr>
          <w:p w:rsidR="00730EF0" w:rsidRDefault="00730EF0" w:rsidP="006562E7">
            <w:r>
              <w:t>09.30 – 09.40</w:t>
            </w:r>
          </w:p>
        </w:tc>
      </w:tr>
      <w:tr w:rsidR="00730EF0" w:rsidRPr="003949A7" w:rsidTr="00EF67E8">
        <w:tc>
          <w:tcPr>
            <w:tcW w:w="2552" w:type="dxa"/>
          </w:tcPr>
          <w:p w:rsidR="00730EF0" w:rsidRDefault="00730EF0" w:rsidP="00D97864">
            <w:r>
              <w:t>Д.Ю. Гунин</w:t>
            </w:r>
          </w:p>
          <w:p w:rsidR="00730EF0" w:rsidRPr="00637B19" w:rsidRDefault="00730EF0" w:rsidP="00D97864"/>
        </w:tc>
        <w:tc>
          <w:tcPr>
            <w:tcW w:w="5103" w:type="dxa"/>
          </w:tcPr>
          <w:p w:rsidR="00730EF0" w:rsidRPr="006B7E09" w:rsidRDefault="00730EF0" w:rsidP="00730EF0">
            <w:r>
              <w:t>Роль лучевой терапии в лечении лимфом ЖКТ</w:t>
            </w:r>
          </w:p>
        </w:tc>
        <w:tc>
          <w:tcPr>
            <w:tcW w:w="1984" w:type="dxa"/>
          </w:tcPr>
          <w:p w:rsidR="00730EF0" w:rsidRDefault="00730EF0" w:rsidP="006562E7">
            <w:r>
              <w:t>09.40 – 09.50</w:t>
            </w:r>
          </w:p>
        </w:tc>
      </w:tr>
      <w:tr w:rsidR="00730EF0" w:rsidRPr="003949A7" w:rsidTr="00EF67E8">
        <w:tc>
          <w:tcPr>
            <w:tcW w:w="2552" w:type="dxa"/>
          </w:tcPr>
          <w:p w:rsidR="00730EF0" w:rsidRDefault="00730EF0" w:rsidP="00D97864">
            <w:r>
              <w:t>К.м.н. И.А. Козырин</w:t>
            </w:r>
          </w:p>
        </w:tc>
        <w:tc>
          <w:tcPr>
            <w:tcW w:w="5103" w:type="dxa"/>
          </w:tcPr>
          <w:p w:rsidR="00730EF0" w:rsidRDefault="00730EF0" w:rsidP="00D97864">
            <w:r>
              <w:t>Лимфомы ЖКТ: показания к операции</w:t>
            </w:r>
          </w:p>
        </w:tc>
        <w:tc>
          <w:tcPr>
            <w:tcW w:w="1984" w:type="dxa"/>
          </w:tcPr>
          <w:p w:rsidR="00730EF0" w:rsidRPr="003949A7" w:rsidRDefault="00730EF0" w:rsidP="006562E7">
            <w:r>
              <w:t>09.50 – 10.00</w:t>
            </w:r>
          </w:p>
        </w:tc>
      </w:tr>
      <w:tr w:rsidR="00730EF0" w:rsidRPr="003949A7" w:rsidTr="00EF67E8">
        <w:tc>
          <w:tcPr>
            <w:tcW w:w="7655" w:type="dxa"/>
            <w:gridSpan w:val="2"/>
          </w:tcPr>
          <w:p w:rsidR="00730EF0" w:rsidRPr="008C0509" w:rsidRDefault="00730EF0" w:rsidP="006562E7">
            <w:pPr>
              <w:jc w:val="center"/>
              <w:rPr>
                <w:b/>
              </w:rPr>
            </w:pPr>
            <w:r w:rsidRPr="008C0509">
              <w:rPr>
                <w:b/>
              </w:rPr>
              <w:t>Кофе-брейк</w:t>
            </w:r>
          </w:p>
        </w:tc>
        <w:tc>
          <w:tcPr>
            <w:tcW w:w="1984" w:type="dxa"/>
          </w:tcPr>
          <w:p w:rsidR="00730EF0" w:rsidRPr="008C0509" w:rsidRDefault="00730EF0" w:rsidP="006562E7">
            <w:pPr>
              <w:rPr>
                <w:b/>
              </w:rPr>
            </w:pPr>
            <w:r>
              <w:rPr>
                <w:b/>
              </w:rPr>
              <w:t>10.00 – 10.3</w:t>
            </w:r>
            <w:r w:rsidRPr="008C0509">
              <w:rPr>
                <w:b/>
              </w:rPr>
              <w:t>0</w:t>
            </w:r>
          </w:p>
        </w:tc>
      </w:tr>
    </w:tbl>
    <w:p w:rsidR="006562E7" w:rsidRPr="00A61ED6" w:rsidRDefault="006562E7" w:rsidP="00A61ED6"/>
    <w:p w:rsidR="006562E7" w:rsidRDefault="006562E7" w:rsidP="006562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E36C0A"/>
        <w:rPr>
          <w:b/>
          <w:i/>
          <w:color w:val="FDE9D9"/>
        </w:rPr>
      </w:pPr>
      <w:r w:rsidRPr="003949A7">
        <w:rPr>
          <w:b/>
          <w:i/>
          <w:color w:val="FDE9D9"/>
        </w:rPr>
        <w:t>Секция 2.</w:t>
      </w:r>
      <w:r w:rsidR="00CA71BB">
        <w:rPr>
          <w:b/>
          <w:i/>
          <w:color w:val="FDE9D9"/>
        </w:rPr>
        <w:t xml:space="preserve"> Стромальные опухоли 10.30 – 12.0</w:t>
      </w:r>
      <w:r w:rsidR="00A61ED6">
        <w:rPr>
          <w:b/>
          <w:i/>
          <w:color w:val="FDE9D9"/>
        </w:rPr>
        <w:t>0</w:t>
      </w:r>
    </w:p>
    <w:p w:rsidR="00CA71BB" w:rsidRPr="003949A7" w:rsidRDefault="00CA71BB" w:rsidP="006562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E36C0A"/>
        <w:rPr>
          <w:b/>
          <w:i/>
          <w:color w:val="FDE9D9"/>
          <w:lang w:val="en-US"/>
        </w:rPr>
      </w:pPr>
      <w:r>
        <w:rPr>
          <w:b/>
          <w:i/>
          <w:color w:val="FDE9D9"/>
        </w:rPr>
        <w:t>Модератор: к.м.н. В.К. Лядов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5103"/>
        <w:gridCol w:w="1984"/>
      </w:tblGrid>
      <w:tr w:rsidR="00C64FAB" w:rsidRPr="003949A7" w:rsidTr="00EF67E8">
        <w:tc>
          <w:tcPr>
            <w:tcW w:w="2552" w:type="dxa"/>
          </w:tcPr>
          <w:p w:rsidR="00C64FAB" w:rsidRDefault="00C64FAB" w:rsidP="006562E7">
            <w:r>
              <w:t>К.м.н. Т.В. Кекеева (ЛРЦ)</w:t>
            </w:r>
          </w:p>
        </w:tc>
        <w:tc>
          <w:tcPr>
            <w:tcW w:w="5103" w:type="dxa"/>
          </w:tcPr>
          <w:p w:rsidR="00C64FAB" w:rsidRDefault="00C64FAB" w:rsidP="008D5B3C">
            <w:r>
              <w:t>Значение молекулярно-генетического исследования в лечении стромальных опухолей</w:t>
            </w:r>
          </w:p>
        </w:tc>
        <w:tc>
          <w:tcPr>
            <w:tcW w:w="1984" w:type="dxa"/>
          </w:tcPr>
          <w:p w:rsidR="00C64FAB" w:rsidRDefault="00BF0EC1" w:rsidP="006562E7">
            <w:r>
              <w:t>10.30 – 10.45</w:t>
            </w:r>
          </w:p>
        </w:tc>
      </w:tr>
      <w:tr w:rsidR="00C64FAB" w:rsidRPr="003949A7" w:rsidTr="00EF67E8">
        <w:tc>
          <w:tcPr>
            <w:tcW w:w="2552" w:type="dxa"/>
          </w:tcPr>
          <w:p w:rsidR="00C64FAB" w:rsidRDefault="00C64FAB" w:rsidP="006562E7">
            <w:r>
              <w:t>Т.Л. Силина</w:t>
            </w:r>
            <w:r w:rsidR="00BF0EC1">
              <w:t xml:space="preserve"> (ЛРЦ)</w:t>
            </w:r>
          </w:p>
        </w:tc>
        <w:tc>
          <w:tcPr>
            <w:tcW w:w="5103" w:type="dxa"/>
          </w:tcPr>
          <w:p w:rsidR="00C64FAB" w:rsidRPr="009F59D7" w:rsidRDefault="009F59D7" w:rsidP="006562E7">
            <w:r w:rsidRPr="009F59D7">
              <w:rPr>
                <w:rFonts w:cs="Arial"/>
                <w:color w:val="1A1A1A"/>
                <w:lang w:val="en-US"/>
              </w:rPr>
              <w:t>Значение эндосонографии в дифференциальной диагностике распространённых и редких заболеваний ЖКТ</w:t>
            </w:r>
          </w:p>
        </w:tc>
        <w:tc>
          <w:tcPr>
            <w:tcW w:w="1984" w:type="dxa"/>
          </w:tcPr>
          <w:p w:rsidR="00C64FAB" w:rsidRDefault="00BF0EC1" w:rsidP="006562E7">
            <w:r>
              <w:t>10.45 – 11.00</w:t>
            </w:r>
          </w:p>
        </w:tc>
      </w:tr>
      <w:tr w:rsidR="00BF0EC1" w:rsidRPr="003949A7" w:rsidTr="00EF67E8">
        <w:tc>
          <w:tcPr>
            <w:tcW w:w="2552" w:type="dxa"/>
          </w:tcPr>
          <w:p w:rsidR="00BF0EC1" w:rsidRDefault="00BF0EC1" w:rsidP="006562E7">
            <w:r>
              <w:t>И.В. Шрайнер (ЛРЦ)</w:t>
            </w:r>
          </w:p>
        </w:tc>
        <w:tc>
          <w:tcPr>
            <w:tcW w:w="5103" w:type="dxa"/>
          </w:tcPr>
          <w:p w:rsidR="00BF0EC1" w:rsidRDefault="00BF0EC1" w:rsidP="006562E7">
            <w:r>
              <w:t>Лучевая диагностика стромальных опухолей</w:t>
            </w:r>
          </w:p>
        </w:tc>
        <w:tc>
          <w:tcPr>
            <w:tcW w:w="1984" w:type="dxa"/>
          </w:tcPr>
          <w:p w:rsidR="00BF0EC1" w:rsidRDefault="00BF0EC1" w:rsidP="006562E7">
            <w:r>
              <w:t>11.00 – 11.15</w:t>
            </w:r>
          </w:p>
        </w:tc>
      </w:tr>
      <w:tr w:rsidR="00C64FAB" w:rsidRPr="003949A7" w:rsidTr="00EF67E8">
        <w:tc>
          <w:tcPr>
            <w:tcW w:w="2552" w:type="dxa"/>
          </w:tcPr>
          <w:p w:rsidR="009F59D7" w:rsidRDefault="009F59D7" w:rsidP="009F59D7">
            <w:r>
              <w:t>К.м.н. С.В.</w:t>
            </w:r>
          </w:p>
          <w:p w:rsidR="00C64FAB" w:rsidRDefault="009F59D7" w:rsidP="009F59D7">
            <w:r>
              <w:t xml:space="preserve">Джантуханова </w:t>
            </w:r>
          </w:p>
          <w:p w:rsidR="00C64FAB" w:rsidRDefault="00C64FAB" w:rsidP="006562E7">
            <w:r>
              <w:t>(Институт хирургии им. А.В. Вишневского)</w:t>
            </w:r>
          </w:p>
        </w:tc>
        <w:tc>
          <w:tcPr>
            <w:tcW w:w="5103" w:type="dxa"/>
          </w:tcPr>
          <w:p w:rsidR="00C64FAB" w:rsidRPr="009F59D7" w:rsidRDefault="009F59D7" w:rsidP="006562E7">
            <w:r w:rsidRPr="009F59D7">
              <w:rPr>
                <w:rFonts w:cs="Calibri"/>
                <w:color w:val="1A1A1A"/>
                <w:lang w:val="en-US"/>
              </w:rPr>
              <w:t>Оптимизация хирургического доступа и способа удаления неэпителиальных опухолей желудка</w:t>
            </w:r>
          </w:p>
        </w:tc>
        <w:tc>
          <w:tcPr>
            <w:tcW w:w="1984" w:type="dxa"/>
          </w:tcPr>
          <w:p w:rsidR="00C64FAB" w:rsidRDefault="00BF0EC1" w:rsidP="006562E7">
            <w:r>
              <w:t>11.15 – 11.3</w:t>
            </w:r>
            <w:r w:rsidR="0091280C">
              <w:t>0</w:t>
            </w:r>
          </w:p>
        </w:tc>
      </w:tr>
      <w:tr w:rsidR="0091280C" w:rsidRPr="003949A7" w:rsidTr="00EF67E8">
        <w:tc>
          <w:tcPr>
            <w:tcW w:w="2552" w:type="dxa"/>
          </w:tcPr>
          <w:p w:rsidR="0091280C" w:rsidRDefault="0091280C" w:rsidP="009F59D7">
            <w:r>
              <w:t>К.м.н. И.В. Колобаев (МНИОИ им. П.А. Герцена)</w:t>
            </w:r>
          </w:p>
        </w:tc>
        <w:tc>
          <w:tcPr>
            <w:tcW w:w="5103" w:type="dxa"/>
          </w:tcPr>
          <w:p w:rsidR="0091280C" w:rsidRPr="009F59D7" w:rsidRDefault="0091280C" w:rsidP="006562E7">
            <w:pPr>
              <w:rPr>
                <w:rFonts w:cs="Calibri"/>
                <w:color w:val="1A1A1A"/>
                <w:lang w:val="en-US"/>
              </w:rPr>
            </w:pPr>
            <w:r>
              <w:rPr>
                <w:rFonts w:cs="Calibri"/>
                <w:color w:val="1A1A1A"/>
                <w:lang w:val="en-US"/>
              </w:rPr>
              <w:t>Результаты лечения стромальных опухолей желудка</w:t>
            </w:r>
          </w:p>
        </w:tc>
        <w:tc>
          <w:tcPr>
            <w:tcW w:w="1984" w:type="dxa"/>
          </w:tcPr>
          <w:p w:rsidR="0091280C" w:rsidRDefault="0091280C" w:rsidP="006562E7">
            <w:r>
              <w:t>11.30 – 11.45</w:t>
            </w:r>
          </w:p>
        </w:tc>
      </w:tr>
      <w:tr w:rsidR="00BF0EC1" w:rsidRPr="003949A7" w:rsidTr="00EF67E8">
        <w:tc>
          <w:tcPr>
            <w:tcW w:w="2552" w:type="dxa"/>
          </w:tcPr>
          <w:p w:rsidR="00BF0EC1" w:rsidRPr="00637B19" w:rsidRDefault="00BF0EC1" w:rsidP="00A61ED6">
            <w:r>
              <w:t xml:space="preserve">к.м.н. В.К. Лядов (ЛРЦ) </w:t>
            </w:r>
          </w:p>
        </w:tc>
        <w:tc>
          <w:tcPr>
            <w:tcW w:w="5103" w:type="dxa"/>
          </w:tcPr>
          <w:p w:rsidR="00BF0EC1" w:rsidRPr="003949A7" w:rsidRDefault="00BF0EC1" w:rsidP="006562E7">
            <w:r>
              <w:t>Стромальные опухоли ЖКТ: таргетная терапия и циторедукция</w:t>
            </w:r>
          </w:p>
        </w:tc>
        <w:tc>
          <w:tcPr>
            <w:tcW w:w="1984" w:type="dxa"/>
          </w:tcPr>
          <w:p w:rsidR="00BF0EC1" w:rsidRPr="003949A7" w:rsidRDefault="0091280C" w:rsidP="006562E7">
            <w:r>
              <w:t>11.45 – 12</w:t>
            </w:r>
            <w:r w:rsidR="00BF0EC1">
              <w:t>.</w:t>
            </w:r>
            <w:r>
              <w:t>00</w:t>
            </w:r>
          </w:p>
        </w:tc>
      </w:tr>
    </w:tbl>
    <w:p w:rsidR="0091280C" w:rsidRPr="00EF4141" w:rsidRDefault="00250DA5" w:rsidP="0091280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E36C0A"/>
        <w:rPr>
          <w:b/>
          <w:i/>
          <w:color w:val="FDE9D9"/>
        </w:rPr>
      </w:pPr>
      <w:bookmarkStart w:id="0" w:name="_GoBack"/>
      <w:bookmarkEnd w:id="0"/>
      <w:r>
        <w:rPr>
          <w:b/>
          <w:i/>
          <w:color w:val="FDE9D9"/>
        </w:rPr>
        <w:lastRenderedPageBreak/>
        <w:t>Ланч-симпозиум компании «Биокад». 12.10-12.50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5103"/>
        <w:gridCol w:w="1984"/>
      </w:tblGrid>
      <w:tr w:rsidR="0091280C" w:rsidRPr="00EF4141" w:rsidTr="0091280C">
        <w:tc>
          <w:tcPr>
            <w:tcW w:w="2552" w:type="dxa"/>
          </w:tcPr>
          <w:p w:rsidR="0091280C" w:rsidRDefault="0091280C" w:rsidP="0091280C"/>
        </w:tc>
        <w:tc>
          <w:tcPr>
            <w:tcW w:w="5103" w:type="dxa"/>
          </w:tcPr>
          <w:p w:rsidR="0091280C" w:rsidRDefault="00386F05" w:rsidP="0091280C">
            <w:r>
              <w:t>Видео-презентация компании «Биокад»</w:t>
            </w:r>
          </w:p>
        </w:tc>
        <w:tc>
          <w:tcPr>
            <w:tcW w:w="1984" w:type="dxa"/>
          </w:tcPr>
          <w:p w:rsidR="0091280C" w:rsidRDefault="00250DA5" w:rsidP="0091280C">
            <w:r>
              <w:t>12.10 – 12.2</w:t>
            </w:r>
            <w:r w:rsidR="0091280C">
              <w:t xml:space="preserve">0 </w:t>
            </w:r>
          </w:p>
        </w:tc>
      </w:tr>
      <w:tr w:rsidR="0091280C" w:rsidRPr="00EF4141" w:rsidTr="0091280C">
        <w:tc>
          <w:tcPr>
            <w:tcW w:w="2552" w:type="dxa"/>
          </w:tcPr>
          <w:p w:rsidR="0091280C" w:rsidRPr="00386F05" w:rsidRDefault="0091280C" w:rsidP="00386F05">
            <w:r w:rsidRPr="00386F05">
              <w:t xml:space="preserve">К.м.н. О.В. </w:t>
            </w:r>
            <w:r w:rsidR="00386F05" w:rsidRPr="00386F05">
              <w:t>Филон</w:t>
            </w:r>
            <w:r w:rsidRPr="00386F05">
              <w:t xml:space="preserve"> (</w:t>
            </w:r>
            <w:r w:rsidR="00386F05" w:rsidRPr="00386F05">
              <w:t>«Биокад»</w:t>
            </w:r>
            <w:r w:rsidRPr="00386F05">
              <w:t>)</w:t>
            </w:r>
          </w:p>
        </w:tc>
        <w:tc>
          <w:tcPr>
            <w:tcW w:w="5103" w:type="dxa"/>
          </w:tcPr>
          <w:p w:rsidR="0091280C" w:rsidRPr="00386F05" w:rsidRDefault="00386F05" w:rsidP="0091280C">
            <w:r w:rsidRPr="00386F05">
              <w:rPr>
                <w:rFonts w:cs="Calibri"/>
                <w:lang w:val="en-US"/>
              </w:rPr>
              <w:t>Актуальные вопросы разработки и внедрения в клиническую практику биоаналогов</w:t>
            </w:r>
          </w:p>
        </w:tc>
        <w:tc>
          <w:tcPr>
            <w:tcW w:w="1984" w:type="dxa"/>
          </w:tcPr>
          <w:p w:rsidR="0091280C" w:rsidRPr="00386F05" w:rsidRDefault="00386F05" w:rsidP="0091280C">
            <w:r w:rsidRPr="00386F05">
              <w:t>12.20 – 12</w:t>
            </w:r>
            <w:r w:rsidR="0091280C" w:rsidRPr="00386F05">
              <w:t>.40</w:t>
            </w:r>
          </w:p>
        </w:tc>
      </w:tr>
      <w:tr w:rsidR="0091280C" w:rsidRPr="00EF4141" w:rsidTr="0091280C">
        <w:tc>
          <w:tcPr>
            <w:tcW w:w="2552" w:type="dxa"/>
          </w:tcPr>
          <w:p w:rsidR="0091280C" w:rsidRPr="00386F05" w:rsidRDefault="0091280C" w:rsidP="00386F05">
            <w:r w:rsidRPr="00386F05">
              <w:t xml:space="preserve">Д.м.н. </w:t>
            </w:r>
            <w:r w:rsidR="00386F05" w:rsidRPr="00386F05">
              <w:t>Е.А. Стадник</w:t>
            </w:r>
            <w:r w:rsidRPr="00386F05">
              <w:t xml:space="preserve"> (</w:t>
            </w:r>
            <w:r w:rsidR="00386F05" w:rsidRPr="00386F05">
              <w:t>ФГБУ СЗФМИЦ</w:t>
            </w:r>
            <w:r w:rsidRPr="00386F05">
              <w:t>)</w:t>
            </w:r>
          </w:p>
        </w:tc>
        <w:tc>
          <w:tcPr>
            <w:tcW w:w="5103" w:type="dxa"/>
          </w:tcPr>
          <w:p w:rsidR="0091280C" w:rsidRPr="00386F05" w:rsidRDefault="00386F05" w:rsidP="0091280C">
            <w:r w:rsidRPr="00386F05">
              <w:rPr>
                <w:rFonts w:cs="Calibri"/>
                <w:lang w:val="en-US"/>
              </w:rPr>
              <w:t>Результаты клинического этапа разработки биоаналога ритуксимаба</w:t>
            </w:r>
          </w:p>
        </w:tc>
        <w:tc>
          <w:tcPr>
            <w:tcW w:w="1984" w:type="dxa"/>
          </w:tcPr>
          <w:p w:rsidR="0091280C" w:rsidRPr="00386F05" w:rsidRDefault="00386F05" w:rsidP="0091280C">
            <w:r>
              <w:t>12.40 – 12.5</w:t>
            </w:r>
            <w:r w:rsidR="0091280C" w:rsidRPr="00386F05">
              <w:t>0</w:t>
            </w:r>
          </w:p>
        </w:tc>
      </w:tr>
    </w:tbl>
    <w:p w:rsidR="009F59D7" w:rsidRDefault="009F59D7" w:rsidP="006562E7">
      <w:pPr>
        <w:pStyle w:val="a3"/>
        <w:ind w:left="0"/>
        <w:rPr>
          <w:rFonts w:asciiTheme="minorHAnsi" w:hAnsiTheme="minorHAnsi"/>
        </w:rPr>
      </w:pPr>
    </w:p>
    <w:p w:rsidR="009F59D7" w:rsidRDefault="009F59D7" w:rsidP="006562E7">
      <w:pPr>
        <w:pStyle w:val="a3"/>
        <w:ind w:left="0"/>
        <w:rPr>
          <w:rFonts w:asciiTheme="minorHAnsi" w:hAnsiTheme="minorHAnsi"/>
        </w:rPr>
      </w:pPr>
    </w:p>
    <w:p w:rsidR="006562E7" w:rsidRDefault="00CA71BB" w:rsidP="006562E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E36C0A"/>
        <w:rPr>
          <w:b/>
          <w:i/>
          <w:color w:val="FDE9D9"/>
        </w:rPr>
      </w:pPr>
      <w:r>
        <w:rPr>
          <w:b/>
          <w:i/>
          <w:color w:val="FDE9D9"/>
        </w:rPr>
        <w:t>Секция 3</w:t>
      </w:r>
      <w:r w:rsidR="006562E7">
        <w:rPr>
          <w:b/>
          <w:i/>
          <w:color w:val="FDE9D9"/>
        </w:rPr>
        <w:t xml:space="preserve">. </w:t>
      </w:r>
      <w:r w:rsidR="008D133C">
        <w:rPr>
          <w:b/>
          <w:i/>
          <w:color w:val="FDE9D9"/>
        </w:rPr>
        <w:t xml:space="preserve">Злокачественные опухоли </w:t>
      </w:r>
      <w:r>
        <w:rPr>
          <w:b/>
          <w:i/>
          <w:color w:val="FDE9D9"/>
        </w:rPr>
        <w:t>ампулярной зоны. 13.00 – 14.3</w:t>
      </w:r>
      <w:r w:rsidR="001B05AC">
        <w:rPr>
          <w:b/>
          <w:i/>
          <w:color w:val="FDE9D9"/>
        </w:rPr>
        <w:t>0</w:t>
      </w:r>
    </w:p>
    <w:p w:rsidR="00CA71BB" w:rsidRPr="00EF4141" w:rsidRDefault="00CA71BB" w:rsidP="006562E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E36C0A"/>
        <w:rPr>
          <w:b/>
          <w:i/>
          <w:color w:val="FDE9D9"/>
        </w:rPr>
      </w:pPr>
      <w:r>
        <w:rPr>
          <w:b/>
          <w:i/>
          <w:color w:val="FDE9D9"/>
        </w:rPr>
        <w:t>Модератор: З.А. Коваленко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5103"/>
        <w:gridCol w:w="1984"/>
      </w:tblGrid>
      <w:tr w:rsidR="00E5062F" w:rsidRPr="00EF4141" w:rsidTr="00EF67E8">
        <w:tc>
          <w:tcPr>
            <w:tcW w:w="2552" w:type="dxa"/>
          </w:tcPr>
          <w:p w:rsidR="00E5062F" w:rsidRDefault="00E5062F" w:rsidP="00EF67E8">
            <w:r>
              <w:t>К.м.н. Г.Р. Сетдикова (ГКБ им. С.П. Боткина)</w:t>
            </w:r>
          </w:p>
        </w:tc>
        <w:tc>
          <w:tcPr>
            <w:tcW w:w="5103" w:type="dxa"/>
          </w:tcPr>
          <w:p w:rsidR="00E5062F" w:rsidRDefault="00E5062F" w:rsidP="006562E7">
            <w:r>
              <w:t>Морфологические аспекты диагностики злокачественных опухолей ампулы фатерова сосочка</w:t>
            </w:r>
          </w:p>
        </w:tc>
        <w:tc>
          <w:tcPr>
            <w:tcW w:w="1984" w:type="dxa"/>
          </w:tcPr>
          <w:p w:rsidR="00E5062F" w:rsidRDefault="00BF0EC1" w:rsidP="006562E7">
            <w:r>
              <w:t xml:space="preserve">13.00 – 13.20 </w:t>
            </w:r>
          </w:p>
        </w:tc>
      </w:tr>
      <w:tr w:rsidR="00BF0EC1" w:rsidRPr="00EF4141" w:rsidTr="00EF67E8">
        <w:tc>
          <w:tcPr>
            <w:tcW w:w="2552" w:type="dxa"/>
          </w:tcPr>
          <w:p w:rsidR="00BF0EC1" w:rsidRDefault="00BF0EC1" w:rsidP="00EF67E8">
            <w:r>
              <w:t>К.м.н. О.В. Мороз (ЛРЦ)</w:t>
            </w:r>
          </w:p>
        </w:tc>
        <w:tc>
          <w:tcPr>
            <w:tcW w:w="5103" w:type="dxa"/>
          </w:tcPr>
          <w:p w:rsidR="00BF0EC1" w:rsidRDefault="00BF0EC1" w:rsidP="006562E7">
            <w:r>
              <w:t>Варианты билиарной декомпрессии при дистальном блоке холедоха</w:t>
            </w:r>
          </w:p>
        </w:tc>
        <w:tc>
          <w:tcPr>
            <w:tcW w:w="1984" w:type="dxa"/>
          </w:tcPr>
          <w:p w:rsidR="00BF0EC1" w:rsidRDefault="00BF0EC1" w:rsidP="006562E7">
            <w:r>
              <w:t>13.20 – 13.40</w:t>
            </w:r>
          </w:p>
        </w:tc>
      </w:tr>
      <w:tr w:rsidR="00E5062F" w:rsidRPr="00EF4141" w:rsidTr="00EF67E8">
        <w:tc>
          <w:tcPr>
            <w:tcW w:w="2552" w:type="dxa"/>
          </w:tcPr>
          <w:p w:rsidR="00E5062F" w:rsidRDefault="00E5062F" w:rsidP="00EF67E8">
            <w:r>
              <w:t>Д.м.н. К.В. Шишин (МКНЦ)</w:t>
            </w:r>
          </w:p>
        </w:tc>
        <w:tc>
          <w:tcPr>
            <w:tcW w:w="5103" w:type="dxa"/>
          </w:tcPr>
          <w:p w:rsidR="00E5062F" w:rsidRDefault="00E5062F" w:rsidP="006562E7">
            <w:r>
              <w:t>Возможности эндоскопического лечения опухолей ампулярной зоны</w:t>
            </w:r>
          </w:p>
        </w:tc>
        <w:tc>
          <w:tcPr>
            <w:tcW w:w="1984" w:type="dxa"/>
          </w:tcPr>
          <w:p w:rsidR="00E5062F" w:rsidRDefault="00BF0EC1" w:rsidP="006562E7">
            <w:r>
              <w:t>13.40 – 14.00</w:t>
            </w:r>
          </w:p>
        </w:tc>
      </w:tr>
      <w:tr w:rsidR="00BF0EC1" w:rsidRPr="00EF4141" w:rsidTr="00EF67E8">
        <w:tc>
          <w:tcPr>
            <w:tcW w:w="2552" w:type="dxa"/>
          </w:tcPr>
          <w:p w:rsidR="00BF0EC1" w:rsidRDefault="00BF0EC1" w:rsidP="00BF0EC1">
            <w:r>
              <w:t xml:space="preserve">З.А. Коваленко </w:t>
            </w:r>
          </w:p>
          <w:p w:rsidR="00BF0EC1" w:rsidRDefault="00BF0EC1" w:rsidP="00EF67E8"/>
        </w:tc>
        <w:tc>
          <w:tcPr>
            <w:tcW w:w="5103" w:type="dxa"/>
          </w:tcPr>
          <w:p w:rsidR="00BF0EC1" w:rsidRDefault="00BF0EC1" w:rsidP="006562E7">
            <w:r>
              <w:t>Результаты хирургического лечения ампулярных раков</w:t>
            </w:r>
          </w:p>
        </w:tc>
        <w:tc>
          <w:tcPr>
            <w:tcW w:w="1984" w:type="dxa"/>
          </w:tcPr>
          <w:p w:rsidR="00BF0EC1" w:rsidRDefault="00BF0EC1" w:rsidP="006562E7">
            <w:r>
              <w:t>14.00 – 14.10</w:t>
            </w:r>
          </w:p>
        </w:tc>
      </w:tr>
      <w:tr w:rsidR="00BF0EC1" w:rsidRPr="00EF4141" w:rsidTr="00EF67E8">
        <w:tc>
          <w:tcPr>
            <w:tcW w:w="2552" w:type="dxa"/>
          </w:tcPr>
          <w:p w:rsidR="00BF0EC1" w:rsidRDefault="00BF0EC1" w:rsidP="00EF67E8">
            <w:r>
              <w:t>К.м.н. Е.В. Ледин</w:t>
            </w:r>
          </w:p>
        </w:tc>
        <w:tc>
          <w:tcPr>
            <w:tcW w:w="5103" w:type="dxa"/>
          </w:tcPr>
          <w:p w:rsidR="00BF0EC1" w:rsidRDefault="00BF0EC1" w:rsidP="006562E7">
            <w:r>
              <w:t>Лекарственное лечение ампулярных опухолей</w:t>
            </w:r>
          </w:p>
        </w:tc>
        <w:tc>
          <w:tcPr>
            <w:tcW w:w="1984" w:type="dxa"/>
          </w:tcPr>
          <w:p w:rsidR="00BF0EC1" w:rsidRDefault="00BF0EC1" w:rsidP="006562E7">
            <w:r>
              <w:t>14.10 – 14.20</w:t>
            </w:r>
          </w:p>
        </w:tc>
      </w:tr>
      <w:tr w:rsidR="00BF0EC1" w:rsidRPr="00EF4141" w:rsidTr="00EF67E8">
        <w:tc>
          <w:tcPr>
            <w:tcW w:w="7655" w:type="dxa"/>
            <w:gridSpan w:val="2"/>
          </w:tcPr>
          <w:p w:rsidR="00BF0EC1" w:rsidRDefault="00BF0EC1" w:rsidP="009342AF">
            <w:r>
              <w:t>Кофе-брейк</w:t>
            </w:r>
          </w:p>
        </w:tc>
        <w:tc>
          <w:tcPr>
            <w:tcW w:w="1984" w:type="dxa"/>
          </w:tcPr>
          <w:p w:rsidR="00BF0EC1" w:rsidRDefault="00BF0EC1" w:rsidP="006562E7">
            <w:r>
              <w:t>14.30 – 15.0</w:t>
            </w:r>
            <w:r w:rsidRPr="00EF4141">
              <w:t>0</w:t>
            </w:r>
          </w:p>
        </w:tc>
      </w:tr>
    </w:tbl>
    <w:p w:rsidR="00EF67E8" w:rsidRDefault="00EF67E8" w:rsidP="00CA71BB">
      <w:pPr>
        <w:pStyle w:val="a3"/>
        <w:ind w:left="0"/>
        <w:rPr>
          <w:rFonts w:asciiTheme="minorHAnsi" w:hAnsiTheme="minorHAnsi"/>
        </w:rPr>
      </w:pPr>
    </w:p>
    <w:p w:rsidR="00CA71BB" w:rsidRDefault="00CA71BB" w:rsidP="00CA71B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E36C0A"/>
        <w:rPr>
          <w:b/>
          <w:i/>
          <w:color w:val="FDE9D9"/>
        </w:rPr>
      </w:pPr>
      <w:r>
        <w:rPr>
          <w:b/>
          <w:i/>
          <w:color w:val="FDE9D9"/>
        </w:rPr>
        <w:t>Секция 4. Нейроэ</w:t>
      </w:r>
      <w:r w:rsidR="00197100">
        <w:rPr>
          <w:b/>
          <w:i/>
          <w:color w:val="FDE9D9"/>
        </w:rPr>
        <w:t>ндокринные опухоли. 15.00 – 16.3</w:t>
      </w:r>
      <w:r>
        <w:rPr>
          <w:b/>
          <w:i/>
          <w:color w:val="FDE9D9"/>
        </w:rPr>
        <w:t>0</w:t>
      </w:r>
    </w:p>
    <w:p w:rsidR="00CA71BB" w:rsidRPr="00CA71BB" w:rsidRDefault="00CA71BB" w:rsidP="00CA71B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E36C0A"/>
        <w:rPr>
          <w:b/>
          <w:i/>
          <w:color w:val="FDE9D9"/>
        </w:rPr>
      </w:pPr>
      <w:r>
        <w:rPr>
          <w:b/>
          <w:i/>
          <w:color w:val="FDE9D9"/>
        </w:rPr>
        <w:t>Модератор: д.м.н. А.В. Кочатков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5103"/>
        <w:gridCol w:w="1984"/>
      </w:tblGrid>
      <w:tr w:rsidR="00257A07" w:rsidRPr="003949A7" w:rsidTr="00EF67E8">
        <w:tc>
          <w:tcPr>
            <w:tcW w:w="2552" w:type="dxa"/>
          </w:tcPr>
          <w:p w:rsidR="00257A07" w:rsidRDefault="00257A07" w:rsidP="00CA71BB">
            <w:r>
              <w:t>З.А. Коваленко</w:t>
            </w:r>
          </w:p>
        </w:tc>
        <w:tc>
          <w:tcPr>
            <w:tcW w:w="5103" w:type="dxa"/>
          </w:tcPr>
          <w:p w:rsidR="00257A07" w:rsidRDefault="00257A07" w:rsidP="00CA71BB">
            <w:r>
              <w:t>Распространенность НЭО ЖКТ</w:t>
            </w:r>
          </w:p>
        </w:tc>
        <w:tc>
          <w:tcPr>
            <w:tcW w:w="1984" w:type="dxa"/>
          </w:tcPr>
          <w:p w:rsidR="00257A07" w:rsidRDefault="0091280C" w:rsidP="00CA71BB">
            <w:r>
              <w:t>15.00 – 15.1</w:t>
            </w:r>
            <w:r w:rsidR="00257A07">
              <w:t>0</w:t>
            </w:r>
          </w:p>
        </w:tc>
      </w:tr>
      <w:tr w:rsidR="00257A07" w:rsidRPr="003949A7" w:rsidTr="00EF67E8">
        <w:tc>
          <w:tcPr>
            <w:tcW w:w="2552" w:type="dxa"/>
          </w:tcPr>
          <w:p w:rsidR="00257A07" w:rsidRDefault="00257A07" w:rsidP="00CA71BB">
            <w:r>
              <w:t>Д.м.н. А.В. Кочатков</w:t>
            </w:r>
          </w:p>
        </w:tc>
        <w:tc>
          <w:tcPr>
            <w:tcW w:w="5103" w:type="dxa"/>
          </w:tcPr>
          <w:p w:rsidR="00257A07" w:rsidRDefault="00257A07" w:rsidP="00CA71BB">
            <w:r>
              <w:t>НЭО тонкой кишки. Проблемы диагностики и лечения на примере клинического наблюдения</w:t>
            </w:r>
          </w:p>
        </w:tc>
        <w:tc>
          <w:tcPr>
            <w:tcW w:w="1984" w:type="dxa"/>
          </w:tcPr>
          <w:p w:rsidR="00257A07" w:rsidRDefault="0091280C" w:rsidP="00CA71BB">
            <w:r>
              <w:t>15.1</w:t>
            </w:r>
            <w:r w:rsidR="00257A07">
              <w:t>0 – 15.</w:t>
            </w:r>
            <w:r>
              <w:t>25</w:t>
            </w:r>
          </w:p>
        </w:tc>
      </w:tr>
      <w:tr w:rsidR="0091280C" w:rsidRPr="003949A7" w:rsidTr="00EF67E8">
        <w:tc>
          <w:tcPr>
            <w:tcW w:w="2552" w:type="dxa"/>
          </w:tcPr>
          <w:p w:rsidR="0091280C" w:rsidRDefault="0091280C" w:rsidP="00CA71BB">
            <w:r>
              <w:t>К.м.н. В.В. Черемисов</w:t>
            </w:r>
          </w:p>
        </w:tc>
        <w:tc>
          <w:tcPr>
            <w:tcW w:w="5103" w:type="dxa"/>
          </w:tcPr>
          <w:p w:rsidR="0091280C" w:rsidRDefault="0091280C" w:rsidP="00CA71BB">
            <w:r>
              <w:t>Метастатические НЭО тонкой кишки: диагностика и результаты лечения</w:t>
            </w:r>
          </w:p>
        </w:tc>
        <w:tc>
          <w:tcPr>
            <w:tcW w:w="1984" w:type="dxa"/>
          </w:tcPr>
          <w:p w:rsidR="0091280C" w:rsidRDefault="0091280C" w:rsidP="00CA71BB">
            <w:r>
              <w:t>15.25 – 15.40</w:t>
            </w:r>
          </w:p>
        </w:tc>
      </w:tr>
      <w:tr w:rsidR="00257A07" w:rsidRPr="003949A7" w:rsidTr="00EF67E8">
        <w:tc>
          <w:tcPr>
            <w:tcW w:w="2552" w:type="dxa"/>
          </w:tcPr>
          <w:p w:rsidR="00257A07" w:rsidRDefault="00257A07" w:rsidP="00CA71BB">
            <w:r>
              <w:t>Профессор, д.м.н. Н.Ф. Орел</w:t>
            </w:r>
          </w:p>
        </w:tc>
        <w:tc>
          <w:tcPr>
            <w:tcW w:w="5103" w:type="dxa"/>
          </w:tcPr>
          <w:p w:rsidR="00257A07" w:rsidRDefault="00257A07" w:rsidP="00CA71BB">
            <w:r>
              <w:t>Медикаментозное лечение НЭО ЖКТ</w:t>
            </w:r>
          </w:p>
        </w:tc>
        <w:tc>
          <w:tcPr>
            <w:tcW w:w="1984" w:type="dxa"/>
          </w:tcPr>
          <w:p w:rsidR="00257A07" w:rsidRDefault="00257A07" w:rsidP="00CA71BB">
            <w:r>
              <w:t>15.40 – 16.00</w:t>
            </w:r>
          </w:p>
        </w:tc>
      </w:tr>
      <w:tr w:rsidR="00257A07" w:rsidRPr="003949A7" w:rsidTr="00EF67E8">
        <w:tc>
          <w:tcPr>
            <w:tcW w:w="2552" w:type="dxa"/>
          </w:tcPr>
          <w:p w:rsidR="00257A07" w:rsidRDefault="00257A07" w:rsidP="00CA71BB">
            <w:r>
              <w:t>К.м.н. В.К. Лядов</w:t>
            </w:r>
          </w:p>
        </w:tc>
        <w:tc>
          <w:tcPr>
            <w:tcW w:w="5103" w:type="dxa"/>
          </w:tcPr>
          <w:p w:rsidR="00257A07" w:rsidRDefault="00257A07" w:rsidP="00CA71BB">
            <w:r>
              <w:t>Лапароскопические ПДР и резекция головки поджелудочной железы при НЭО: видео-демонстрация</w:t>
            </w:r>
          </w:p>
        </w:tc>
        <w:tc>
          <w:tcPr>
            <w:tcW w:w="1984" w:type="dxa"/>
          </w:tcPr>
          <w:p w:rsidR="00257A07" w:rsidRDefault="00257A07" w:rsidP="00CA71BB">
            <w:r>
              <w:t>16.00 – 16.20</w:t>
            </w:r>
          </w:p>
        </w:tc>
      </w:tr>
      <w:tr w:rsidR="00257A07" w:rsidRPr="003949A7" w:rsidTr="00EF67E8">
        <w:tc>
          <w:tcPr>
            <w:tcW w:w="7655" w:type="dxa"/>
            <w:gridSpan w:val="2"/>
          </w:tcPr>
          <w:p w:rsidR="00257A07" w:rsidRPr="003949A7" w:rsidRDefault="00257A07" w:rsidP="00CA71BB">
            <w:r>
              <w:t>О</w:t>
            </w:r>
            <w:r w:rsidRPr="003949A7">
              <w:t>бсуждение</w:t>
            </w:r>
          </w:p>
        </w:tc>
        <w:tc>
          <w:tcPr>
            <w:tcW w:w="1984" w:type="dxa"/>
          </w:tcPr>
          <w:p w:rsidR="00257A07" w:rsidRPr="003949A7" w:rsidRDefault="00257A07" w:rsidP="00CA71BB">
            <w:r>
              <w:t>16.20 – 16.30</w:t>
            </w:r>
          </w:p>
        </w:tc>
      </w:tr>
      <w:tr w:rsidR="00257A07" w:rsidRPr="003949A7" w:rsidTr="00EF67E8">
        <w:tc>
          <w:tcPr>
            <w:tcW w:w="7655" w:type="dxa"/>
            <w:gridSpan w:val="2"/>
          </w:tcPr>
          <w:p w:rsidR="00257A07" w:rsidRPr="008C0509" w:rsidRDefault="00257A07" w:rsidP="004B27D8">
            <w:pPr>
              <w:rPr>
                <w:b/>
              </w:rPr>
            </w:pPr>
            <w:r>
              <w:rPr>
                <w:b/>
              </w:rPr>
              <w:t>Подведение итогов конференции, вручение сертификатов</w:t>
            </w:r>
          </w:p>
        </w:tc>
        <w:tc>
          <w:tcPr>
            <w:tcW w:w="1984" w:type="dxa"/>
          </w:tcPr>
          <w:p w:rsidR="00257A07" w:rsidRPr="008C0509" w:rsidRDefault="00257A07" w:rsidP="00CA71BB">
            <w:pPr>
              <w:rPr>
                <w:b/>
              </w:rPr>
            </w:pPr>
            <w:r>
              <w:rPr>
                <w:b/>
              </w:rPr>
              <w:t>16.30 – 17.00</w:t>
            </w:r>
          </w:p>
        </w:tc>
      </w:tr>
    </w:tbl>
    <w:p w:rsidR="00CA71BB" w:rsidRDefault="00CA71BB" w:rsidP="006562E7">
      <w:pPr>
        <w:pStyle w:val="a3"/>
        <w:ind w:left="0"/>
        <w:rPr>
          <w:rFonts w:asciiTheme="minorHAnsi" w:hAnsiTheme="minorHAnsi"/>
        </w:rPr>
      </w:pPr>
    </w:p>
    <w:p w:rsidR="004F63AF" w:rsidRDefault="004F63AF" w:rsidP="004F63AF">
      <w:pPr>
        <w:pStyle w:val="a3"/>
        <w:ind w:left="0"/>
        <w:rPr>
          <w:rFonts w:asciiTheme="minorHAnsi" w:hAnsiTheme="minorHAnsi"/>
        </w:rPr>
      </w:pPr>
    </w:p>
    <w:p w:rsidR="004F63AF" w:rsidRDefault="004F63AF" w:rsidP="004F63AF">
      <w:pPr>
        <w:pStyle w:val="a3"/>
        <w:ind w:left="0"/>
        <w:rPr>
          <w:rFonts w:asciiTheme="minorHAnsi" w:hAnsiTheme="minorHAnsi"/>
        </w:rPr>
      </w:pPr>
    </w:p>
    <w:p w:rsidR="00C44C17" w:rsidRDefault="00C44C17"/>
    <w:p w:rsidR="00F07C66" w:rsidRDefault="00F07C66"/>
    <w:p w:rsidR="00F07C66" w:rsidRDefault="00F07C66"/>
    <w:sectPr w:rsidR="00F07C66" w:rsidSect="00EF67E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B7A"/>
    <w:multiLevelType w:val="hybridMultilevel"/>
    <w:tmpl w:val="40D0E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C3"/>
    <w:rsid w:val="00016101"/>
    <w:rsid w:val="0007426E"/>
    <w:rsid w:val="000A37E4"/>
    <w:rsid w:val="00111EDB"/>
    <w:rsid w:val="00197100"/>
    <w:rsid w:val="001B05AC"/>
    <w:rsid w:val="001B09D5"/>
    <w:rsid w:val="001F53E8"/>
    <w:rsid w:val="00223AB1"/>
    <w:rsid w:val="0022514B"/>
    <w:rsid w:val="00250DA5"/>
    <w:rsid w:val="00257A07"/>
    <w:rsid w:val="00265219"/>
    <w:rsid w:val="002A17C3"/>
    <w:rsid w:val="002E4E99"/>
    <w:rsid w:val="00386F05"/>
    <w:rsid w:val="003B404C"/>
    <w:rsid w:val="004B27D8"/>
    <w:rsid w:val="004F4EAE"/>
    <w:rsid w:val="004F63AF"/>
    <w:rsid w:val="00521E5E"/>
    <w:rsid w:val="00537DC6"/>
    <w:rsid w:val="005746A5"/>
    <w:rsid w:val="00594E60"/>
    <w:rsid w:val="00616A8E"/>
    <w:rsid w:val="00636291"/>
    <w:rsid w:val="006562E7"/>
    <w:rsid w:val="00673A00"/>
    <w:rsid w:val="00675D17"/>
    <w:rsid w:val="006B7E09"/>
    <w:rsid w:val="00730EF0"/>
    <w:rsid w:val="007625F8"/>
    <w:rsid w:val="00802E4C"/>
    <w:rsid w:val="008155A4"/>
    <w:rsid w:val="00830D4C"/>
    <w:rsid w:val="00840DD1"/>
    <w:rsid w:val="00857502"/>
    <w:rsid w:val="008D133C"/>
    <w:rsid w:val="008D5B3C"/>
    <w:rsid w:val="008F363B"/>
    <w:rsid w:val="00902133"/>
    <w:rsid w:val="00907C41"/>
    <w:rsid w:val="0091280C"/>
    <w:rsid w:val="00914E66"/>
    <w:rsid w:val="009342AF"/>
    <w:rsid w:val="00976992"/>
    <w:rsid w:val="009B0455"/>
    <w:rsid w:val="009F59D7"/>
    <w:rsid w:val="00A61ED6"/>
    <w:rsid w:val="00AF2B2F"/>
    <w:rsid w:val="00B15F1A"/>
    <w:rsid w:val="00B37240"/>
    <w:rsid w:val="00B66005"/>
    <w:rsid w:val="00B82442"/>
    <w:rsid w:val="00BA3236"/>
    <w:rsid w:val="00BE6DA8"/>
    <w:rsid w:val="00BE7AB6"/>
    <w:rsid w:val="00BF0EC1"/>
    <w:rsid w:val="00C30508"/>
    <w:rsid w:val="00C44C17"/>
    <w:rsid w:val="00C64FAB"/>
    <w:rsid w:val="00CA71BB"/>
    <w:rsid w:val="00D453F3"/>
    <w:rsid w:val="00D623C1"/>
    <w:rsid w:val="00D7524F"/>
    <w:rsid w:val="00E5062F"/>
    <w:rsid w:val="00E539AA"/>
    <w:rsid w:val="00E57B79"/>
    <w:rsid w:val="00EF03DF"/>
    <w:rsid w:val="00EF67E8"/>
    <w:rsid w:val="00F07C66"/>
    <w:rsid w:val="00F508E2"/>
    <w:rsid w:val="00FA23B2"/>
    <w:rsid w:val="00F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3A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4F63A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3A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4F63A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2738</Characters>
  <Application>Microsoft Macintosh Word</Application>
  <DocSecurity>0</DocSecurity>
  <Lines>62</Lines>
  <Paragraphs>8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Mac</cp:lastModifiedBy>
  <cp:revision>2</cp:revision>
  <dcterms:created xsi:type="dcterms:W3CDTF">2015-03-26T07:28:00Z</dcterms:created>
  <dcterms:modified xsi:type="dcterms:W3CDTF">2015-03-26T07:28:00Z</dcterms:modified>
</cp:coreProperties>
</file>